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BEF38" w14:textId="77777777" w:rsidR="0060445C" w:rsidRPr="0060445C" w:rsidRDefault="0060445C" w:rsidP="0060445C">
      <w:pPr>
        <w:jc w:val="center"/>
        <w:rPr>
          <w:b/>
          <w:bCs/>
          <w:sz w:val="24"/>
          <w:szCs w:val="24"/>
        </w:rPr>
      </w:pPr>
      <w:bookmarkStart w:id="0" w:name="_Hlk94877067"/>
      <w:r w:rsidRPr="0060445C">
        <w:rPr>
          <w:b/>
          <w:bCs/>
          <w:sz w:val="24"/>
          <w:szCs w:val="24"/>
        </w:rPr>
        <w:t>Вопросы к зачету по дисциплине</w:t>
      </w:r>
    </w:p>
    <w:p w14:paraId="36DB47DA" w14:textId="2974B399" w:rsidR="001E0F6A" w:rsidRPr="0060445C" w:rsidRDefault="001E0F6A" w:rsidP="0060445C">
      <w:pPr>
        <w:spacing w:line="276" w:lineRule="auto"/>
        <w:jc w:val="center"/>
        <w:rPr>
          <w:sz w:val="24"/>
          <w:szCs w:val="24"/>
        </w:rPr>
      </w:pPr>
      <w:r w:rsidRPr="0060445C">
        <w:rPr>
          <w:sz w:val="24"/>
          <w:szCs w:val="24"/>
        </w:rPr>
        <w:t>«</w:t>
      </w:r>
      <w:r w:rsidR="00F67BCD" w:rsidRPr="0060445C">
        <w:rPr>
          <w:iCs/>
          <w:sz w:val="24"/>
          <w:szCs w:val="24"/>
        </w:rPr>
        <w:t>Правовая статистика</w:t>
      </w:r>
      <w:r w:rsidRPr="0060445C">
        <w:rPr>
          <w:sz w:val="24"/>
          <w:szCs w:val="24"/>
        </w:rPr>
        <w:t xml:space="preserve">» </w:t>
      </w:r>
    </w:p>
    <w:p w14:paraId="3753B9A9" w14:textId="77777777" w:rsidR="0036144C" w:rsidRPr="0036144C" w:rsidRDefault="0036144C" w:rsidP="0036144C">
      <w:pPr>
        <w:spacing w:line="276" w:lineRule="auto"/>
        <w:jc w:val="center"/>
        <w:rPr>
          <w:sz w:val="24"/>
          <w:szCs w:val="24"/>
        </w:rPr>
      </w:pPr>
      <w:r w:rsidRPr="0036144C">
        <w:rPr>
          <w:sz w:val="24"/>
          <w:szCs w:val="24"/>
        </w:rPr>
        <w:t>Специальность 5.40.05.01 «Правовое обеспечение национальной безопасности»</w:t>
      </w:r>
    </w:p>
    <w:bookmarkEnd w:id="0"/>
    <w:p w14:paraId="3426BD2B" w14:textId="11256148" w:rsidR="001E0F6A" w:rsidRPr="0060445C" w:rsidRDefault="001E0F6A" w:rsidP="00401828">
      <w:pPr>
        <w:rPr>
          <w:sz w:val="24"/>
          <w:szCs w:val="24"/>
        </w:rPr>
      </w:pPr>
    </w:p>
    <w:p w14:paraId="088C6489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Исторический аспект развития правовой статистики.</w:t>
      </w:r>
    </w:p>
    <w:p w14:paraId="0CF98BCD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статистики.</w:t>
      </w:r>
    </w:p>
    <w:p w14:paraId="5C74FB82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Предмет правовой статистики.</w:t>
      </w:r>
    </w:p>
    <w:p w14:paraId="0EE1815F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Отрасли правовой статистики.</w:t>
      </w:r>
    </w:p>
    <w:p w14:paraId="7C2CD680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Методологическая база и задачи правовой статистики.</w:t>
      </w:r>
    </w:p>
    <w:p w14:paraId="5F2DE728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Значение правовой статистики, ее функции и место в системе юридических наук.</w:t>
      </w:r>
    </w:p>
    <w:p w14:paraId="7F09D0B4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статистического наблюдения.</w:t>
      </w:r>
    </w:p>
    <w:p w14:paraId="36988E2A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Программно-методологические вопросы организации статистического наблюдения в правовой статистике.</w:t>
      </w:r>
    </w:p>
    <w:p w14:paraId="1592B601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Организационные формы, виды статистического наблюдения.</w:t>
      </w:r>
    </w:p>
    <w:p w14:paraId="385D088C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Способы статистического наблюдения.</w:t>
      </w:r>
    </w:p>
    <w:p w14:paraId="641DC7F0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Ошибки и методы контроля данных статистического наблюдения</w:t>
      </w:r>
    </w:p>
    <w:p w14:paraId="658C1D4C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и задачи первичного учета.</w:t>
      </w:r>
    </w:p>
    <w:p w14:paraId="4B4CE804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и содержание статистической сводки.</w:t>
      </w:r>
    </w:p>
    <w:p w14:paraId="606DC182" w14:textId="77777777" w:rsidR="00CD7FC0" w:rsidRPr="0060445C" w:rsidRDefault="00CD7FC0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Виды с</w:t>
      </w:r>
      <w:r w:rsidR="00C9397D" w:rsidRPr="0060445C">
        <w:rPr>
          <w:sz w:val="24"/>
          <w:szCs w:val="24"/>
        </w:rPr>
        <w:t>татистическ</w:t>
      </w:r>
      <w:r w:rsidRPr="0060445C">
        <w:rPr>
          <w:sz w:val="24"/>
          <w:szCs w:val="24"/>
        </w:rPr>
        <w:t>ой</w:t>
      </w:r>
      <w:r w:rsidR="00C9397D" w:rsidRPr="0060445C">
        <w:rPr>
          <w:sz w:val="24"/>
          <w:szCs w:val="24"/>
        </w:rPr>
        <w:t xml:space="preserve"> группировк</w:t>
      </w:r>
      <w:r w:rsidRPr="0060445C">
        <w:rPr>
          <w:sz w:val="24"/>
          <w:szCs w:val="24"/>
        </w:rPr>
        <w:t>и.</w:t>
      </w:r>
    </w:p>
    <w:p w14:paraId="6DA5932E" w14:textId="77777777" w:rsidR="00C9397D" w:rsidRPr="0060445C" w:rsidRDefault="00CD7FC0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Классификация статистической группировки.</w:t>
      </w:r>
    </w:p>
    <w:p w14:paraId="040C4EB1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Ряды распределения.</w:t>
      </w:r>
    </w:p>
    <w:p w14:paraId="67337CE4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 xml:space="preserve">Табличный способ представления </w:t>
      </w:r>
      <w:proofErr w:type="gramStart"/>
      <w:r w:rsidRPr="0060445C">
        <w:rPr>
          <w:sz w:val="24"/>
          <w:szCs w:val="24"/>
        </w:rPr>
        <w:t>данных  правовой</w:t>
      </w:r>
      <w:proofErr w:type="gramEnd"/>
      <w:r w:rsidRPr="0060445C">
        <w:rPr>
          <w:sz w:val="24"/>
          <w:szCs w:val="24"/>
        </w:rPr>
        <w:t xml:space="preserve"> статистики.</w:t>
      </w:r>
    </w:p>
    <w:p w14:paraId="3D4B378E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Графический способ представления данных правовой статистики.</w:t>
      </w:r>
    </w:p>
    <w:p w14:paraId="099F1EAD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Виды статистических показателей.</w:t>
      </w:r>
    </w:p>
    <w:p w14:paraId="38688F64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Абсолютные величины.</w:t>
      </w:r>
    </w:p>
    <w:p w14:paraId="1E51C02E" w14:textId="77777777" w:rsidR="00CD7FC0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Виды относительных показате</w:t>
      </w:r>
      <w:r w:rsidR="00CD7FC0" w:rsidRPr="0060445C">
        <w:rPr>
          <w:sz w:val="24"/>
          <w:szCs w:val="24"/>
        </w:rPr>
        <w:t xml:space="preserve">лей: </w:t>
      </w:r>
      <w:r w:rsidR="00CD7FC0" w:rsidRPr="0060445C">
        <w:rPr>
          <w:rFonts w:eastAsiaTheme="minorHAnsi"/>
          <w:sz w:val="24"/>
          <w:szCs w:val="24"/>
        </w:rPr>
        <w:t xml:space="preserve">структуры, динамики. </w:t>
      </w:r>
    </w:p>
    <w:p w14:paraId="414657D0" w14:textId="77777777" w:rsidR="00CD7FC0" w:rsidRPr="0060445C" w:rsidRDefault="00CD7FC0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 xml:space="preserve">Виды относительных показателей: </w:t>
      </w:r>
      <w:r w:rsidRPr="0060445C">
        <w:rPr>
          <w:rFonts w:eastAsiaTheme="minorHAnsi"/>
          <w:sz w:val="24"/>
          <w:szCs w:val="24"/>
        </w:rPr>
        <w:t>интенсивности, координации и сравнения</w:t>
      </w:r>
      <w:r w:rsidR="00D66097" w:rsidRPr="0060445C">
        <w:rPr>
          <w:rFonts w:eastAsiaTheme="minorHAnsi"/>
          <w:sz w:val="24"/>
          <w:szCs w:val="24"/>
        </w:rPr>
        <w:t>,</w:t>
      </w:r>
      <w:r w:rsidRPr="0060445C">
        <w:rPr>
          <w:sz w:val="24"/>
          <w:szCs w:val="24"/>
        </w:rPr>
        <w:t xml:space="preserve"> индексы</w:t>
      </w:r>
      <w:r w:rsidR="00D66097" w:rsidRPr="0060445C">
        <w:rPr>
          <w:sz w:val="24"/>
          <w:szCs w:val="24"/>
        </w:rPr>
        <w:t>.</w:t>
      </w:r>
    </w:p>
    <w:p w14:paraId="42A39BC2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средних величин.</w:t>
      </w:r>
    </w:p>
    <w:p w14:paraId="199B291C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Виды средних величин и способы их вычисления.</w:t>
      </w:r>
    </w:p>
    <w:p w14:paraId="7084E385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Способы расчета показателей вариации.</w:t>
      </w:r>
    </w:p>
    <w:p w14:paraId="3519690B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Понятие и классификация рядов динамики.</w:t>
      </w:r>
    </w:p>
    <w:p w14:paraId="2ADF8B10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Приемы исследования рядов динамики преступности</w:t>
      </w:r>
    </w:p>
    <w:p w14:paraId="5CE6A3E7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Выявление взаимосвязей в социально-правовых процессах</w:t>
      </w:r>
      <w:r w:rsidR="00D66097" w:rsidRPr="0060445C">
        <w:rPr>
          <w:sz w:val="24"/>
          <w:szCs w:val="24"/>
        </w:rPr>
        <w:t>: Корреляционный анализ.</w:t>
      </w:r>
    </w:p>
    <w:p w14:paraId="172AAC83" w14:textId="77777777" w:rsidR="00D66097" w:rsidRPr="0060445C" w:rsidRDefault="00D66097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Выявление взаимосвязей в социально-правовых процессах: Регрессионный анализ.</w:t>
      </w:r>
    </w:p>
    <w:p w14:paraId="5B28DE07" w14:textId="77777777" w:rsidR="00D66097" w:rsidRPr="0060445C" w:rsidRDefault="00D66097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Выявление взаимосвязей в социально-правовых процессах: Факторный анализ.</w:t>
      </w:r>
    </w:p>
    <w:p w14:paraId="49DA9479" w14:textId="77777777" w:rsidR="00D66097" w:rsidRPr="0060445C" w:rsidRDefault="00D66097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Выявление взаимосвязей в социально-правовых процессах: Кластерный анализ.</w:t>
      </w:r>
    </w:p>
    <w:p w14:paraId="617ECF4E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Основные понятия, классификация прогнозов</w:t>
      </w:r>
    </w:p>
    <w:p w14:paraId="58E3CC02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Методы прогнозирования</w:t>
      </w:r>
    </w:p>
    <w:p w14:paraId="36165F6A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Метод экспертных оценок</w:t>
      </w:r>
    </w:p>
    <w:p w14:paraId="1357348F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Метод экстраполяции</w:t>
      </w:r>
    </w:p>
    <w:p w14:paraId="13881DA1" w14:textId="77777777" w:rsidR="00C9397D" w:rsidRPr="0060445C" w:rsidRDefault="00C9397D" w:rsidP="00401828">
      <w:pPr>
        <w:pStyle w:val="a3"/>
        <w:numPr>
          <w:ilvl w:val="0"/>
          <w:numId w:val="4"/>
        </w:numPr>
        <w:spacing w:line="276" w:lineRule="auto"/>
        <w:ind w:hanging="436"/>
        <w:rPr>
          <w:sz w:val="24"/>
          <w:szCs w:val="24"/>
        </w:rPr>
      </w:pPr>
      <w:r w:rsidRPr="0060445C">
        <w:rPr>
          <w:sz w:val="24"/>
          <w:szCs w:val="24"/>
        </w:rPr>
        <w:t>Метод математического моделирования</w:t>
      </w:r>
    </w:p>
    <w:p w14:paraId="5A33D2A8" w14:textId="77CB5435" w:rsidR="0060445C" w:rsidRDefault="0060445C" w:rsidP="0060445C">
      <w:pPr>
        <w:rPr>
          <w:bCs/>
          <w:sz w:val="24"/>
          <w:szCs w:val="24"/>
        </w:rPr>
      </w:pPr>
    </w:p>
    <w:p w14:paraId="4E6A71B6" w14:textId="77777777" w:rsidR="007D19EB" w:rsidRPr="0060445C" w:rsidRDefault="007D19EB" w:rsidP="0060445C">
      <w:pPr>
        <w:rPr>
          <w:sz w:val="24"/>
          <w:szCs w:val="24"/>
        </w:rPr>
      </w:pPr>
    </w:p>
    <w:sectPr w:rsidR="007D19EB" w:rsidRPr="0060445C" w:rsidSect="000C1AD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B330F"/>
    <w:multiLevelType w:val="hybridMultilevel"/>
    <w:tmpl w:val="E9503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005B5"/>
    <w:multiLevelType w:val="hybridMultilevel"/>
    <w:tmpl w:val="25B05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42171"/>
    <w:multiLevelType w:val="hybridMultilevel"/>
    <w:tmpl w:val="40C2A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36F06"/>
    <w:multiLevelType w:val="hybridMultilevel"/>
    <w:tmpl w:val="17C891B8"/>
    <w:lvl w:ilvl="0" w:tplc="DF80E9F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C3"/>
    <w:rsid w:val="00022584"/>
    <w:rsid w:val="00037219"/>
    <w:rsid w:val="00076413"/>
    <w:rsid w:val="000C1ADD"/>
    <w:rsid w:val="000E7DC3"/>
    <w:rsid w:val="00126475"/>
    <w:rsid w:val="00171816"/>
    <w:rsid w:val="00173598"/>
    <w:rsid w:val="001963FD"/>
    <w:rsid w:val="001E0F6A"/>
    <w:rsid w:val="002319B0"/>
    <w:rsid w:val="0036144C"/>
    <w:rsid w:val="003A6573"/>
    <w:rsid w:val="003A6800"/>
    <w:rsid w:val="003D3266"/>
    <w:rsid w:val="00401828"/>
    <w:rsid w:val="0045420E"/>
    <w:rsid w:val="0060445C"/>
    <w:rsid w:val="007D19EB"/>
    <w:rsid w:val="00817A8F"/>
    <w:rsid w:val="008B4ABC"/>
    <w:rsid w:val="008B7AE2"/>
    <w:rsid w:val="009014CE"/>
    <w:rsid w:val="00A106FE"/>
    <w:rsid w:val="00BC7014"/>
    <w:rsid w:val="00C90C01"/>
    <w:rsid w:val="00C9397D"/>
    <w:rsid w:val="00CD7FC0"/>
    <w:rsid w:val="00D06F54"/>
    <w:rsid w:val="00D66097"/>
    <w:rsid w:val="00F6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B039"/>
  <w15:docId w15:val="{5EA0414B-9965-4160-9CE1-79E85867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A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C1ADD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C1ADD"/>
    <w:rPr>
      <w:rFonts w:ascii="Times New Roman" w:eastAsia="Times New Roman" w:hAnsi="Times New Roman" w:cs="Times New Roman"/>
      <w:b/>
      <w:sz w:val="36"/>
      <w:szCs w:val="44"/>
      <w:lang w:eastAsia="ru-RU"/>
    </w:rPr>
  </w:style>
  <w:style w:type="paragraph" w:customStyle="1" w:styleId="Style7">
    <w:name w:val="Style7"/>
    <w:basedOn w:val="a"/>
    <w:rsid w:val="000C1ADD"/>
    <w:pPr>
      <w:widowControl w:val="0"/>
      <w:autoSpaceDE w:val="0"/>
      <w:autoSpaceDN w:val="0"/>
      <w:adjustRightInd w:val="0"/>
      <w:spacing w:line="322" w:lineRule="exact"/>
      <w:ind w:hanging="1762"/>
    </w:pPr>
    <w:rPr>
      <w:sz w:val="24"/>
      <w:szCs w:val="24"/>
    </w:rPr>
  </w:style>
  <w:style w:type="character" w:customStyle="1" w:styleId="Bodytext7">
    <w:name w:val="Body text (7)"/>
    <w:rsid w:val="000C1ADD"/>
    <w:rPr>
      <w:b/>
      <w:bCs/>
      <w:sz w:val="11"/>
      <w:szCs w:val="11"/>
      <w:lang w:bidi="ar-SA"/>
    </w:rPr>
  </w:style>
  <w:style w:type="paragraph" w:styleId="a3">
    <w:name w:val="List Paragraph"/>
    <w:basedOn w:val="a"/>
    <w:uiPriority w:val="34"/>
    <w:qFormat/>
    <w:rsid w:val="00022584"/>
    <w:pPr>
      <w:ind w:left="720"/>
      <w:contextualSpacing/>
    </w:pPr>
  </w:style>
  <w:style w:type="character" w:customStyle="1" w:styleId="814pt">
    <w:name w:val="Основной текст (8) + 14 pt"/>
    <w:basedOn w:val="a0"/>
    <w:rsid w:val="008B7A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3">
    <w:name w:val="Заголовок №3 + Полужирный"/>
    <w:basedOn w:val="a0"/>
    <w:rsid w:val="008B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Subtitle"/>
    <w:basedOn w:val="a"/>
    <w:link w:val="a5"/>
    <w:qFormat/>
    <w:rsid w:val="001E0F6A"/>
    <w:pPr>
      <w:jc w:val="center"/>
    </w:pPr>
    <w:rPr>
      <w:b/>
      <w:bCs/>
      <w:szCs w:val="24"/>
    </w:rPr>
  </w:style>
  <w:style w:type="character" w:customStyle="1" w:styleId="a5">
    <w:name w:val="Подзаголовок Знак"/>
    <w:basedOn w:val="a0"/>
    <w:link w:val="a4"/>
    <w:rsid w:val="001E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Крисько</dc:creator>
  <cp:lastModifiedBy>MK-Krisko</cp:lastModifiedBy>
  <cp:revision>3</cp:revision>
  <cp:lastPrinted>2023-12-14T13:35:00Z</cp:lastPrinted>
  <dcterms:created xsi:type="dcterms:W3CDTF">2023-12-14T13:37:00Z</dcterms:created>
  <dcterms:modified xsi:type="dcterms:W3CDTF">2024-04-22T12:55:00Z</dcterms:modified>
</cp:coreProperties>
</file>